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07B4" w14:textId="09E432FE" w:rsidR="00B01CB0" w:rsidRPr="00A143C7" w:rsidRDefault="00B01CB0" w:rsidP="00B01CB0">
      <w:pPr>
        <w:rPr>
          <w:rFonts w:asciiTheme="majorHAnsi" w:hAnsiTheme="majorHAnsi"/>
          <w:b/>
          <w:sz w:val="28"/>
          <w:szCs w:val="28"/>
        </w:rPr>
      </w:pPr>
      <w:r w:rsidRPr="00A143C7">
        <w:rPr>
          <w:rFonts w:asciiTheme="majorHAnsi" w:hAnsiTheme="majorHAnsi"/>
          <w:b/>
          <w:sz w:val="28"/>
          <w:szCs w:val="28"/>
        </w:rPr>
        <w:t>Nationell forskningsplattform för Feministisk Teknovetenskap</w:t>
      </w:r>
      <w:r w:rsidR="00A143C7" w:rsidRPr="00A143C7">
        <w:rPr>
          <w:rFonts w:asciiTheme="majorHAnsi" w:hAnsiTheme="majorHAnsi"/>
          <w:b/>
          <w:sz w:val="28"/>
          <w:szCs w:val="28"/>
        </w:rPr>
        <w:t xml:space="preserve"> / NFemTech</w:t>
      </w:r>
    </w:p>
    <w:p w14:paraId="0FAA6E58" w14:textId="77777777" w:rsidR="00B01CB0" w:rsidRPr="005166DE" w:rsidRDefault="00B01CB0" w:rsidP="00B01CB0"/>
    <w:p w14:paraId="1857D34E" w14:textId="7D8A5083" w:rsidR="00B01CB0" w:rsidRDefault="00B01CB0" w:rsidP="00B01CB0">
      <w:r w:rsidRPr="005166DE">
        <w:t>De</w:t>
      </w:r>
      <w:r>
        <w:t>n 19 juni 2017 samlades representanter från ett antal svenska lärosäten på Nationella sekretariatet för genusforskning, som var värd för mötet, för att diskutera nationell organisering av Feministisk Teknovetenskap.</w:t>
      </w:r>
      <w:r w:rsidR="00737806">
        <w:t xml:space="preserve"> </w:t>
      </w:r>
      <w:r>
        <w:t xml:space="preserve"> </w:t>
      </w:r>
      <w:r w:rsidR="00A612F4">
        <w:t>Den 16 november samma år etablerades denna forskningsplattform formellt vid möte på Linnéuniversitetet. Plattformen betecknas nu NFemTech.</w:t>
      </w:r>
    </w:p>
    <w:p w14:paraId="7C5206B0" w14:textId="77777777" w:rsidR="00B01CB0" w:rsidRDefault="00B01CB0" w:rsidP="00B01CB0"/>
    <w:p w14:paraId="71D78658" w14:textId="77777777" w:rsidR="00B01CB0" w:rsidRPr="00F14F53" w:rsidRDefault="00B01CB0" w:rsidP="00B01CB0">
      <w:pPr>
        <w:rPr>
          <w:b/>
        </w:rPr>
      </w:pPr>
      <w:r w:rsidRPr="00F14F53">
        <w:rPr>
          <w:b/>
        </w:rPr>
        <w:t>Följande lärosäten är representerade</w:t>
      </w:r>
    </w:p>
    <w:p w14:paraId="7449DA46" w14:textId="77777777" w:rsidR="00B01CB0" w:rsidRDefault="00B01CB0" w:rsidP="00B01CB0"/>
    <w:p w14:paraId="50479675" w14:textId="77777777" w:rsidR="00B01CB0" w:rsidRDefault="00B01CB0" w:rsidP="00B01CB0">
      <w:r>
        <w:t>Luleå tekniska universitet (LTU)</w:t>
      </w:r>
    </w:p>
    <w:p w14:paraId="6563D70D" w14:textId="77777777" w:rsidR="00B01CB0" w:rsidRDefault="00B01CB0" w:rsidP="00B01CB0">
      <w:r>
        <w:t>Umeå universitet (UMU)</w:t>
      </w:r>
    </w:p>
    <w:p w14:paraId="423DF1AD" w14:textId="77777777" w:rsidR="00B01CB0" w:rsidRDefault="00B01CB0" w:rsidP="00B01CB0">
      <w:r>
        <w:t>Högskolan i Borås (HB)</w:t>
      </w:r>
    </w:p>
    <w:p w14:paraId="5D6D5F86" w14:textId="77777777" w:rsidR="00B01CB0" w:rsidRPr="005166DE" w:rsidRDefault="00B01CB0" w:rsidP="00B01CB0">
      <w:r>
        <w:t xml:space="preserve">Göteborgs universitet, </w:t>
      </w:r>
      <w:r w:rsidRPr="005166DE">
        <w:t>Högskolan för design och konsthantverk</w:t>
      </w:r>
      <w:r>
        <w:t xml:space="preserve"> (HDK.GU)</w:t>
      </w:r>
    </w:p>
    <w:p w14:paraId="47F6842D" w14:textId="0A5C9DF2" w:rsidR="00B01CB0" w:rsidRDefault="00252586" w:rsidP="00B01CB0">
      <w:r>
        <w:t>Kungliga tekniska högskola (</w:t>
      </w:r>
      <w:r w:rsidR="00B01CB0">
        <w:t>KTH</w:t>
      </w:r>
      <w:r>
        <w:t>)</w:t>
      </w:r>
    </w:p>
    <w:p w14:paraId="57398CC9" w14:textId="77777777" w:rsidR="00B01CB0" w:rsidRDefault="00B01CB0" w:rsidP="00B01CB0">
      <w:r>
        <w:t>Linköpings universitet (LiU)</w:t>
      </w:r>
    </w:p>
    <w:p w14:paraId="55DADE13" w14:textId="77777777" w:rsidR="00B01CB0" w:rsidRDefault="00B01CB0" w:rsidP="00B01CB0">
      <w:r>
        <w:t>Linnéuniversitetet (LNU)</w:t>
      </w:r>
    </w:p>
    <w:p w14:paraId="48865DB0" w14:textId="77777777" w:rsidR="00B01CB0" w:rsidRDefault="00B01CB0" w:rsidP="00B01CB0">
      <w:r>
        <w:t>Blekinge tekniska högskola (BTH)</w:t>
      </w:r>
    </w:p>
    <w:p w14:paraId="65C4FA28" w14:textId="77777777" w:rsidR="00B01CB0" w:rsidRDefault="00B01CB0" w:rsidP="00B01CB0">
      <w:r>
        <w:t>Lunds universitet (LU)</w:t>
      </w:r>
    </w:p>
    <w:p w14:paraId="50BDCCD6" w14:textId="46935BEA" w:rsidR="00B01CB0" w:rsidRDefault="00B01CB0" w:rsidP="00B01CB0">
      <w:r>
        <w:t xml:space="preserve">Malmö </w:t>
      </w:r>
      <w:r w:rsidR="00A612F4">
        <w:t>universitet</w:t>
      </w:r>
      <w:r w:rsidR="00A143C7">
        <w:t xml:space="preserve"> (MAU</w:t>
      </w:r>
      <w:r>
        <w:t>)</w:t>
      </w:r>
    </w:p>
    <w:p w14:paraId="1C6814B2" w14:textId="77777777" w:rsidR="00B01CB0" w:rsidRDefault="00B01CB0" w:rsidP="00B01CB0"/>
    <w:p w14:paraId="5FEEBA2B" w14:textId="77777777" w:rsidR="00B01CB0" w:rsidRDefault="00B01CB0" w:rsidP="00B01CB0"/>
    <w:p w14:paraId="6468E4BA" w14:textId="12901A2E" w:rsidR="00B01CB0" w:rsidRDefault="00B01CB0" w:rsidP="00B01CB0">
      <w:r w:rsidRPr="00F14F53">
        <w:rPr>
          <w:b/>
        </w:rPr>
        <w:t xml:space="preserve">Organiseringen </w:t>
      </w:r>
      <w:r w:rsidR="00A143C7">
        <w:rPr>
          <w:b/>
        </w:rPr>
        <w:t xml:space="preserve">planeras att </w:t>
      </w:r>
      <w:r w:rsidRPr="00F14F53">
        <w:rPr>
          <w:b/>
        </w:rPr>
        <w:t>omfatta</w:t>
      </w:r>
      <w:r>
        <w:t xml:space="preserve"> </w:t>
      </w:r>
    </w:p>
    <w:p w14:paraId="271B9CFF" w14:textId="77777777" w:rsidR="00B01CB0" w:rsidRDefault="00B01CB0" w:rsidP="00B01CB0"/>
    <w:p w14:paraId="6962ABEA" w14:textId="0328011B" w:rsidR="00B01CB0" w:rsidRDefault="00B01CB0" w:rsidP="00B01CB0">
      <w:r>
        <w:t xml:space="preserve">Forskarutbildning / </w:t>
      </w:r>
      <w:r>
        <w:tab/>
        <w:t xml:space="preserve">LTU har </w:t>
      </w:r>
      <w:r w:rsidR="00A612F4">
        <w:t xml:space="preserve">haft </w:t>
      </w:r>
      <w:r>
        <w:t>forskaru</w:t>
      </w:r>
      <w:r w:rsidR="00EF455A">
        <w:t>tbil</w:t>
      </w:r>
      <w:r w:rsidR="007A22E7">
        <w:t>d</w:t>
      </w:r>
      <w:r w:rsidR="00EF455A">
        <w:t>ningsämne i Genus</w:t>
      </w:r>
      <w:r w:rsidR="007A22E7">
        <w:t xml:space="preserve"> </w:t>
      </w:r>
      <w:r w:rsidR="00EF455A">
        <w:t>&amp;</w:t>
      </w:r>
      <w:r w:rsidR="007A22E7">
        <w:t xml:space="preserve"> </w:t>
      </w:r>
      <w:r w:rsidR="00EF455A">
        <w:t>Teknik sedan</w:t>
      </w:r>
      <w:r>
        <w:t xml:space="preserve"> 1994.</w:t>
      </w:r>
      <w:r w:rsidR="00A612F4">
        <w:t xml:space="preserve"> </w:t>
      </w:r>
      <w:r w:rsidR="00A612F4">
        <w:tab/>
      </w:r>
      <w:r w:rsidR="00A612F4">
        <w:tab/>
        <w:t>Detta forskarutbildningsämne lades ned 2018.</w:t>
      </w:r>
    </w:p>
    <w:p w14:paraId="096A2294" w14:textId="679CB45A" w:rsidR="00B01CB0" w:rsidRDefault="00B01CB0" w:rsidP="00B01CB0">
      <w:r>
        <w:tab/>
      </w:r>
      <w:r>
        <w:tab/>
        <w:t>BTH har haft forskarutbildn</w:t>
      </w:r>
      <w:r w:rsidR="008A3CB1">
        <w:t xml:space="preserve">ingsämne i Teknovetenskapliga </w:t>
      </w:r>
      <w:r>
        <w:t xml:space="preserve">studier, </w:t>
      </w:r>
      <w:r w:rsidR="008A3CB1">
        <w:tab/>
      </w:r>
      <w:r w:rsidR="008A3CB1">
        <w:tab/>
      </w:r>
      <w:r>
        <w:t>som inkluderar profilen Feministisk Tekno</w:t>
      </w:r>
      <w:r w:rsidR="008A3CB1">
        <w:t>vetenskap,</w:t>
      </w:r>
      <w:r w:rsidR="008A3CB1">
        <w:tab/>
      </w:r>
      <w:r>
        <w:t xml:space="preserve">mellan åren </w:t>
      </w:r>
      <w:r w:rsidR="008A3CB1">
        <w:tab/>
      </w:r>
      <w:r w:rsidR="008A3CB1">
        <w:tab/>
      </w:r>
      <w:r w:rsidR="008A3CB1">
        <w:tab/>
      </w:r>
      <w:r>
        <w:t>1999 – 2015 (</w:t>
      </w:r>
      <w:r w:rsidR="00A143C7">
        <w:t>21 disputerade, fortsatt 7</w:t>
      </w:r>
      <w:r>
        <w:t xml:space="preserve"> aktiva doktorander i ämnet).</w:t>
      </w:r>
    </w:p>
    <w:p w14:paraId="47BD30D4" w14:textId="13DBD1CC" w:rsidR="00B01CB0" w:rsidRDefault="00B01CB0" w:rsidP="00B01CB0">
      <w:r>
        <w:tab/>
      </w:r>
      <w:r>
        <w:tab/>
        <w:t xml:space="preserve">LiU har </w:t>
      </w:r>
      <w:r w:rsidR="006E0DBA">
        <w:t xml:space="preserve">relevant </w:t>
      </w:r>
      <w:r>
        <w:t>forskarutbildning vid Tema Genus sedan 1999</w:t>
      </w:r>
      <w:r w:rsidR="006E0DBA">
        <w:t xml:space="preserve"> </w:t>
      </w:r>
      <w:r w:rsidR="006E0DBA">
        <w:tab/>
      </w:r>
      <w:r w:rsidR="006E0DBA">
        <w:tab/>
      </w:r>
      <w:r w:rsidR="008A3CB1">
        <w:tab/>
      </w:r>
      <w:r w:rsidR="006E0DBA">
        <w:t>samt vid Tema T</w:t>
      </w:r>
      <w:r>
        <w:t>.</w:t>
      </w:r>
    </w:p>
    <w:p w14:paraId="04BEBB6A" w14:textId="07E91D75" w:rsidR="00FF0920" w:rsidRDefault="00FF0920" w:rsidP="00DC7677">
      <w:pPr>
        <w:ind w:left="2608" w:hanging="2608"/>
      </w:pPr>
      <w:r>
        <w:tab/>
        <w:t>Andra lärosäten som UMU och LNU har forskarutbildning i Informatik där det är möjligt att positionera avhandlingsarbetet i Feministisk Teknovetenskap</w:t>
      </w:r>
    </w:p>
    <w:p w14:paraId="70A2AA21" w14:textId="2802A0A5" w:rsidR="00FF0920" w:rsidRPr="00A612F4" w:rsidRDefault="00FF0920" w:rsidP="00DC7677">
      <w:pPr>
        <w:ind w:left="2608" w:hanging="2608"/>
      </w:pPr>
      <w:r>
        <w:tab/>
      </w:r>
      <w:r w:rsidR="00A612F4">
        <w:t>KTH har forskarutbildning vid INDEK och Teknikhistoria, där det kan finnas möjligheter att knyta avhandlingsarbeten för nykomna doktorander inom fältet.</w:t>
      </w:r>
    </w:p>
    <w:p w14:paraId="4006FD2C" w14:textId="77777777" w:rsidR="00B01CB0" w:rsidRDefault="00B01CB0" w:rsidP="00B01CB0"/>
    <w:p w14:paraId="672B57C0" w14:textId="77777777" w:rsidR="00B01CB0" w:rsidRDefault="00B01CB0" w:rsidP="00B01CB0">
      <w:r>
        <w:t xml:space="preserve">Nätverk för erfarenhetsutbyte </w:t>
      </w:r>
    </w:p>
    <w:p w14:paraId="04D247A1" w14:textId="77777777" w:rsidR="00B01CB0" w:rsidRDefault="00B01CB0" w:rsidP="00B01CB0"/>
    <w:p w14:paraId="615EAA73" w14:textId="07BDF631" w:rsidR="00FF0920" w:rsidRDefault="00B01CB0" w:rsidP="00B01CB0">
      <w:r>
        <w:t>Litteraturutbyte för forskning och kurser på alla nivåer</w:t>
      </w:r>
    </w:p>
    <w:p w14:paraId="71AB0168" w14:textId="4D45FE56" w:rsidR="00B01CB0" w:rsidRDefault="00B01CB0" w:rsidP="00B01CB0"/>
    <w:p w14:paraId="4861DBD5" w14:textId="77777777" w:rsidR="00B01CB0" w:rsidRDefault="00B01CB0" w:rsidP="00B01CB0">
      <w:r>
        <w:t>Publicering för forskning och grundutbildning</w:t>
      </w:r>
    </w:p>
    <w:p w14:paraId="6D3B4754" w14:textId="77777777" w:rsidR="00B01CB0" w:rsidRDefault="00B01CB0" w:rsidP="00B01CB0"/>
    <w:p w14:paraId="162C5043" w14:textId="77777777" w:rsidR="00B01CB0" w:rsidRDefault="00B01CB0" w:rsidP="00B01CB0">
      <w:r>
        <w:t>Kurser, sommarskolor</w:t>
      </w:r>
    </w:p>
    <w:p w14:paraId="6D34A66A" w14:textId="1CBEC7DF" w:rsidR="00FF0920" w:rsidRDefault="00FF0920" w:rsidP="00FF0920">
      <w:r>
        <w:t xml:space="preserve">Exempel på kurser </w:t>
      </w:r>
      <w:r w:rsidR="00D64145">
        <w:t xml:space="preserve">på </w:t>
      </w:r>
      <w:r>
        <w:t>avancerad nivå är:</w:t>
      </w:r>
    </w:p>
    <w:p w14:paraId="17E1113E" w14:textId="77777777" w:rsidR="00FF0920" w:rsidRDefault="00FF0920" w:rsidP="00FF0920">
      <w:r>
        <w:t>Feministisk Teknovetenskap, UMU</w:t>
      </w:r>
    </w:p>
    <w:p w14:paraId="305F3E2F" w14:textId="77777777" w:rsidR="00FF0920" w:rsidRDefault="00FF0920" w:rsidP="00FF0920">
      <w:r>
        <w:t>Messy Matters, BTH</w:t>
      </w:r>
    </w:p>
    <w:p w14:paraId="3D0FDFCD" w14:textId="77777777" w:rsidR="00B01CB0" w:rsidRDefault="00B01CB0" w:rsidP="00B01CB0"/>
    <w:p w14:paraId="6715B958" w14:textId="495D1DF7" w:rsidR="00B01CB0" w:rsidRDefault="00B01CB0" w:rsidP="00B01CB0">
      <w:r>
        <w:lastRenderedPageBreak/>
        <w:t xml:space="preserve">Utvecklingsarbete </w:t>
      </w:r>
      <w:r w:rsidRPr="00587BE0">
        <w:t>för morgondagens universitet och samverkansformer dvs bidra</w:t>
      </w:r>
      <w:r w:rsidR="00815342">
        <w:t xml:space="preserve"> till utveckling av postmoderna</w:t>
      </w:r>
      <w:r w:rsidRPr="00587BE0">
        <w:t xml:space="preserve"> universitetet </w:t>
      </w:r>
      <w:r>
        <w:t>där</w:t>
      </w:r>
      <w:r w:rsidRPr="00587BE0">
        <w:t xml:space="preserve"> relevans</w:t>
      </w:r>
      <w:r>
        <w:t>frågorna står</w:t>
      </w:r>
      <w:r w:rsidR="006E0DBA">
        <w:t xml:space="preserve"> ännu</w:t>
      </w:r>
      <w:r w:rsidR="00815342">
        <w:t xml:space="preserve"> mer</w:t>
      </w:r>
      <w:r>
        <w:t xml:space="preserve"> i centrum.</w:t>
      </w:r>
    </w:p>
    <w:p w14:paraId="26D59427" w14:textId="77777777" w:rsidR="005F4F2E" w:rsidRDefault="005F4F2E" w:rsidP="00B01CB0">
      <w:pPr>
        <w:rPr>
          <w:b/>
        </w:rPr>
      </w:pPr>
    </w:p>
    <w:p w14:paraId="6AA153D6" w14:textId="77777777" w:rsidR="005F4F2E" w:rsidRDefault="005F4F2E" w:rsidP="00B01CB0">
      <w:pPr>
        <w:rPr>
          <w:b/>
        </w:rPr>
      </w:pPr>
    </w:p>
    <w:p w14:paraId="477455E3" w14:textId="36602F98" w:rsidR="00B01CB0" w:rsidRPr="00F14F53" w:rsidRDefault="00A143C7" w:rsidP="00B01CB0">
      <w:pPr>
        <w:rPr>
          <w:b/>
        </w:rPr>
      </w:pPr>
      <w:r>
        <w:rPr>
          <w:b/>
        </w:rPr>
        <w:t>O</w:t>
      </w:r>
      <w:r w:rsidR="00B01CB0" w:rsidRPr="00F14F53">
        <w:rPr>
          <w:b/>
        </w:rPr>
        <w:t>rganisationsform</w:t>
      </w:r>
    </w:p>
    <w:p w14:paraId="550FB50A" w14:textId="77777777" w:rsidR="00B01CB0" w:rsidRDefault="00B01CB0" w:rsidP="00B01CB0"/>
    <w:p w14:paraId="56A116B9" w14:textId="77777777" w:rsidR="00B01CB0" w:rsidRDefault="00B01CB0" w:rsidP="00B01CB0">
      <w:r w:rsidRPr="00F14F53">
        <w:rPr>
          <w:i/>
        </w:rPr>
        <w:t>Nationellt värdskap för forskarutbildning</w:t>
      </w:r>
      <w:r>
        <w:t xml:space="preserve"> inom Feministisk Teknovetenskap, där det är välkommet och möjligt. Detta värdskap kan växla beroende på lärosätens prioriteringar och forskningspolitiskt stöd. Erfarenheter från Nationella forskarskolor bör vägas in.</w:t>
      </w:r>
    </w:p>
    <w:p w14:paraId="7CF1AC17" w14:textId="77777777" w:rsidR="00B01CB0" w:rsidRDefault="00B01CB0" w:rsidP="00B01CB0"/>
    <w:p w14:paraId="3CD49DE7" w14:textId="6BD88F25" w:rsidR="00B01CB0" w:rsidRDefault="00A143C7" w:rsidP="00A143C7">
      <w:r>
        <w:t xml:space="preserve">I dagsläget är NFemTech placerat vid Umeå universitet med docent Anna Croon Fors som ansvarig ledare. </w:t>
      </w:r>
      <w:r w:rsidR="00B01CB0">
        <w:tab/>
      </w:r>
    </w:p>
    <w:p w14:paraId="43BA69E7" w14:textId="77777777" w:rsidR="00B01CB0" w:rsidRDefault="00B01CB0" w:rsidP="00B01CB0"/>
    <w:p w14:paraId="2D2CB68B" w14:textId="127EA15A" w:rsidR="00B01CB0" w:rsidRPr="00A612F4" w:rsidRDefault="000C4863" w:rsidP="00B01CB0">
      <w:pPr>
        <w:rPr>
          <w:i/>
        </w:rPr>
      </w:pPr>
      <w:r>
        <w:t>En nationell f</w:t>
      </w:r>
      <w:r w:rsidR="00B01CB0">
        <w:t xml:space="preserve">orskarhandledningsgrupp är möjlig att sätta samman med professorer, docenter och doktorer från de i forskningsplattformen ingående lärosätena, alla med forskningskompetens </w:t>
      </w:r>
      <w:r w:rsidR="00D64145">
        <w:t xml:space="preserve">inom Feministisk Teknovetenskap, se appendix 1 nedan. </w:t>
      </w:r>
      <w:r w:rsidR="00B90E19">
        <w:t>De deltagande</w:t>
      </w:r>
      <w:r w:rsidR="00B7749F">
        <w:t xml:space="preserve"> doktoranderna, som är kopplade till den nationella forskningsplattformen Feministisk Teknovetenskap, </w:t>
      </w:r>
      <w:r w:rsidR="00B90E19">
        <w:t>ska</w:t>
      </w:r>
      <w:r w:rsidR="00B7749F">
        <w:t xml:space="preserve"> få tillgång till resursen nationell forskarhandledningsgrupp samt uttrycka önskemål om handledning från nämnda handledargrupp. Beroende på ekonomiska och andra förutsättning samt i dialog med examinator för antagen doktorand kan handledargruppen stå till förfogande. </w:t>
      </w:r>
    </w:p>
    <w:p w14:paraId="7B8385E0" w14:textId="77777777" w:rsidR="00B7749F" w:rsidRDefault="00B7749F" w:rsidP="00B01CB0"/>
    <w:p w14:paraId="2763C18C" w14:textId="1453563D" w:rsidR="00B01CB0" w:rsidRDefault="00B01CB0" w:rsidP="00B01CB0"/>
    <w:p w14:paraId="3904E38A" w14:textId="77777777" w:rsidR="00B01CB0" w:rsidRDefault="00B01CB0" w:rsidP="00B01CB0">
      <w:r w:rsidRPr="00F14F53">
        <w:rPr>
          <w:i/>
        </w:rPr>
        <w:t>Koordinering av nationellt forskarnätverk</w:t>
      </w:r>
      <w:r>
        <w:t xml:space="preserve"> för Feministisk Teknovetenskap kan vara kopplat till värdskapet för forskarutbildningen eller placeras på annat lämpligt lärosäte. Samarbete med Nationella sekretariatet för genusforskning är centralt.</w:t>
      </w:r>
    </w:p>
    <w:p w14:paraId="0B99EA25" w14:textId="77777777" w:rsidR="00B01CB0" w:rsidRDefault="00B01CB0" w:rsidP="00B01CB0"/>
    <w:p w14:paraId="2AB84C15" w14:textId="01982927" w:rsidR="00B01CB0" w:rsidRDefault="00B01CB0" w:rsidP="00B01CB0">
      <w:r>
        <w:t>M</w:t>
      </w:r>
      <w:r w:rsidR="00710C14">
        <w:t xml:space="preserve">öjliga alternativ i dagsläget: </w:t>
      </w:r>
      <w:r>
        <w:t xml:space="preserve">UMU, </w:t>
      </w:r>
      <w:r w:rsidR="00D64145">
        <w:t xml:space="preserve">KTH, </w:t>
      </w:r>
      <w:r>
        <w:t xml:space="preserve">LU, </w:t>
      </w:r>
      <w:r w:rsidR="006E0DBA">
        <w:t xml:space="preserve">MAH, LNU, </w:t>
      </w:r>
      <w:r>
        <w:t>BTH (</w:t>
      </w:r>
      <w:r w:rsidR="006E0DBA">
        <w:t xml:space="preserve">beroende på </w:t>
      </w:r>
      <w:r w:rsidR="006E0DBA">
        <w:tab/>
      </w:r>
      <w:r w:rsidR="006E0DBA">
        <w:tab/>
      </w:r>
      <w:r w:rsidR="006E0DBA">
        <w:tab/>
        <w:t>rektorers stöd</w:t>
      </w:r>
      <w:r>
        <w:t>)</w:t>
      </w:r>
    </w:p>
    <w:p w14:paraId="7B4B95C5" w14:textId="77777777" w:rsidR="00B01CB0" w:rsidRDefault="00B01CB0" w:rsidP="00B01CB0"/>
    <w:p w14:paraId="3453C69E" w14:textId="5C201CE7" w:rsidR="00B01CB0" w:rsidRDefault="00B01CB0" w:rsidP="00B01CB0">
      <w:pPr>
        <w:rPr>
          <w:i/>
        </w:rPr>
      </w:pPr>
    </w:p>
    <w:p w14:paraId="0F99C68E" w14:textId="1DE235E2" w:rsidR="00B01CB0" w:rsidRDefault="00B01CB0" w:rsidP="00B01CB0">
      <w:r w:rsidRPr="00DD3CEF">
        <w:rPr>
          <w:i/>
        </w:rPr>
        <w:t>Operativ grupp i inledningsfas</w:t>
      </w:r>
      <w:r>
        <w:t xml:space="preserve"> inkludera</w:t>
      </w:r>
      <w:r w:rsidR="00A143C7">
        <w:t>de</w:t>
      </w:r>
      <w:r>
        <w:t xml:space="preserve"> professor Christina </w:t>
      </w:r>
      <w:r w:rsidR="00D64145">
        <w:t xml:space="preserve">Mörtberg, professor Lena Trojer, doktorand Åsa Johansson Palmkvist, KTH. </w:t>
      </w:r>
      <w:r w:rsidR="00A143C7">
        <w:t>Dessa bistår UMU.</w:t>
      </w:r>
      <w:bookmarkStart w:id="0" w:name="_GoBack"/>
      <w:bookmarkEnd w:id="0"/>
    </w:p>
    <w:p w14:paraId="6F031497" w14:textId="1F00B14B" w:rsidR="005166DE" w:rsidRDefault="005166DE" w:rsidP="00B01CB0"/>
    <w:p w14:paraId="789E5B8A" w14:textId="6E2AC068" w:rsidR="00D64145" w:rsidRDefault="00D64145" w:rsidP="00B01CB0"/>
    <w:p w14:paraId="7924389C" w14:textId="7D9CA8FC" w:rsidR="00D64145" w:rsidRDefault="00D64145" w:rsidP="00B01CB0"/>
    <w:p w14:paraId="774A003F" w14:textId="77777777" w:rsidR="00252586" w:rsidRDefault="00252586">
      <w:pPr>
        <w:rPr>
          <w:b/>
        </w:rPr>
      </w:pPr>
      <w:r>
        <w:rPr>
          <w:b/>
        </w:rPr>
        <w:br w:type="page"/>
      </w:r>
    </w:p>
    <w:p w14:paraId="7E0BD689" w14:textId="5701B357" w:rsidR="00D64145" w:rsidRPr="00252586" w:rsidRDefault="00D64145" w:rsidP="00B01CB0">
      <w:pPr>
        <w:rPr>
          <w:b/>
        </w:rPr>
      </w:pPr>
      <w:r w:rsidRPr="00252586">
        <w:rPr>
          <w:b/>
        </w:rPr>
        <w:lastRenderedPageBreak/>
        <w:t>Appendix 1</w:t>
      </w:r>
    </w:p>
    <w:p w14:paraId="2D384E67" w14:textId="5F78FB0F" w:rsidR="00D64145" w:rsidRDefault="00D64145" w:rsidP="00B01CB0">
      <w:r>
        <w:t>Namnförslag till nationell handledargrupp med relevanta kompetenser.</w:t>
      </w:r>
    </w:p>
    <w:p w14:paraId="452A0B68" w14:textId="77777777" w:rsidR="00D64145" w:rsidRDefault="00D64145" w:rsidP="00D64145"/>
    <w:p w14:paraId="24D9B7B1" w14:textId="0B51334F" w:rsidR="00D64145" w:rsidRDefault="00D64145" w:rsidP="00D64145">
      <w:r>
        <w:t>Professorer / 8</w:t>
      </w:r>
    </w:p>
    <w:p w14:paraId="4F68C1BD" w14:textId="77777777" w:rsidR="00D64145" w:rsidRDefault="00D64145" w:rsidP="00D64145">
      <w:r>
        <w:t>Maria Udén</w:t>
      </w:r>
    </w:p>
    <w:p w14:paraId="00DD5198" w14:textId="77777777" w:rsidR="00D64145" w:rsidRDefault="00D64145" w:rsidP="00D64145">
      <w:r>
        <w:t>Christina Mörtberg</w:t>
      </w:r>
    </w:p>
    <w:p w14:paraId="458FF734" w14:textId="77777777" w:rsidR="00D64145" w:rsidRDefault="00D64145" w:rsidP="00D64145">
      <w:r>
        <w:t>Lena Trojer</w:t>
      </w:r>
    </w:p>
    <w:p w14:paraId="3F0B6E91" w14:textId="77777777" w:rsidR="00D64145" w:rsidRDefault="00D64145" w:rsidP="00D64145">
      <w:r>
        <w:t>Cecilia Åsberg</w:t>
      </w:r>
    </w:p>
    <w:p w14:paraId="349D8C77" w14:textId="77777777" w:rsidR="00D64145" w:rsidRDefault="00D64145" w:rsidP="00D64145">
      <w:r>
        <w:t>Ulf Mellström</w:t>
      </w:r>
    </w:p>
    <w:p w14:paraId="1B227844" w14:textId="77777777" w:rsidR="00D64145" w:rsidRDefault="00D64145" w:rsidP="00D64145">
      <w:r>
        <w:t>Jenny Sundén</w:t>
      </w:r>
    </w:p>
    <w:p w14:paraId="146C83AD" w14:textId="77777777" w:rsidR="00D64145" w:rsidRDefault="00D64145" w:rsidP="00D64145">
      <w:r>
        <w:t>Sara Ilstedt</w:t>
      </w:r>
    </w:p>
    <w:p w14:paraId="22043574" w14:textId="77777777" w:rsidR="00D64145" w:rsidRDefault="00D64145" w:rsidP="00D64145">
      <w:r>
        <w:t>Mathilda Tham</w:t>
      </w:r>
    </w:p>
    <w:p w14:paraId="1683600F" w14:textId="77777777" w:rsidR="00D64145" w:rsidRDefault="00D64145" w:rsidP="00D64145"/>
    <w:p w14:paraId="4908ECC6" w14:textId="38EF68A0" w:rsidR="00D64145" w:rsidRDefault="00D64145" w:rsidP="00D64145">
      <w:r>
        <w:t>Docenter / 7</w:t>
      </w:r>
    </w:p>
    <w:p w14:paraId="76705326" w14:textId="77777777" w:rsidR="00D64145" w:rsidRDefault="00D64145" w:rsidP="00D64145">
      <w:r>
        <w:t>Pirjo Elovaara</w:t>
      </w:r>
    </w:p>
    <w:p w14:paraId="4E32D63C" w14:textId="77777777" w:rsidR="00D64145" w:rsidRDefault="00D64145" w:rsidP="00D64145">
      <w:r>
        <w:t>Birgitta Rydhagen</w:t>
      </w:r>
    </w:p>
    <w:p w14:paraId="0F519856" w14:textId="77777777" w:rsidR="00D64145" w:rsidRDefault="00D64145" w:rsidP="00D64145">
      <w:r>
        <w:t>Anna Croon Fors</w:t>
      </w:r>
    </w:p>
    <w:p w14:paraId="484DDB3B" w14:textId="77777777" w:rsidR="00D64145" w:rsidRDefault="00D64145" w:rsidP="00D64145">
      <w:r>
        <w:t>Kerstin Sandell</w:t>
      </w:r>
    </w:p>
    <w:p w14:paraId="6DE044EA" w14:textId="77777777" w:rsidR="00D64145" w:rsidRDefault="00D64145" w:rsidP="00D64145">
      <w:r>
        <w:t>Martin Hultman</w:t>
      </w:r>
    </w:p>
    <w:p w14:paraId="4FC0C715" w14:textId="77777777" w:rsidR="00D64145" w:rsidRDefault="00D64145" w:rsidP="00D64145">
      <w:r>
        <w:t>Ylva Gislén</w:t>
      </w:r>
    </w:p>
    <w:p w14:paraId="31A2570F" w14:textId="77777777" w:rsidR="00D64145" w:rsidRDefault="00D64145" w:rsidP="00D64145">
      <w:r>
        <w:t>Caroline Wamala</w:t>
      </w:r>
    </w:p>
    <w:p w14:paraId="3BF2998A" w14:textId="77777777" w:rsidR="00D64145" w:rsidRDefault="00D64145" w:rsidP="00D64145"/>
    <w:p w14:paraId="64F91AB9" w14:textId="77777777" w:rsidR="00D64145" w:rsidRDefault="00D64145" w:rsidP="00D64145">
      <w:r>
        <w:t>Doktorer / 16</w:t>
      </w:r>
    </w:p>
    <w:p w14:paraId="43831202" w14:textId="77777777" w:rsidR="00D64145" w:rsidRDefault="00D64145" w:rsidP="00D64145">
      <w:r>
        <w:t>Åsa Ståhl</w:t>
      </w:r>
    </w:p>
    <w:p w14:paraId="1656B8A9" w14:textId="77777777" w:rsidR="00D64145" w:rsidRDefault="00D64145" w:rsidP="00D64145">
      <w:r>
        <w:t>Kajsa G Eriksson HDK</w:t>
      </w:r>
    </w:p>
    <w:p w14:paraId="17F6EE62" w14:textId="77777777" w:rsidR="00D64145" w:rsidRDefault="00D64145" w:rsidP="00D64145">
      <w:r>
        <w:t>Lena Berglin</w:t>
      </w:r>
    </w:p>
    <w:p w14:paraId="7723E7E9" w14:textId="77777777" w:rsidR="00D64145" w:rsidRDefault="00D64145" w:rsidP="00D64145">
      <w:r>
        <w:t>Ericka LiU Tema Genus</w:t>
      </w:r>
    </w:p>
    <w:p w14:paraId="3784CC55" w14:textId="77777777" w:rsidR="00D64145" w:rsidRDefault="00D64145" w:rsidP="00D64145">
      <w:r>
        <w:t>Catherine Harrison LU</w:t>
      </w:r>
    </w:p>
    <w:p w14:paraId="7C9FA7ED" w14:textId="77777777" w:rsidR="00D64145" w:rsidRDefault="00D64145" w:rsidP="00D64145">
      <w:r>
        <w:t>Karin Ehrnberger</w:t>
      </w:r>
    </w:p>
    <w:p w14:paraId="13FA2124" w14:textId="77777777" w:rsidR="00D64145" w:rsidRDefault="00D64145" w:rsidP="00D64145">
      <w:r>
        <w:t>Fredrik Sjögren</w:t>
      </w:r>
    </w:p>
    <w:p w14:paraId="7DD6273C" w14:textId="77777777" w:rsidR="00D64145" w:rsidRDefault="00D64145" w:rsidP="00D64145">
      <w:r>
        <w:t>Christina Björkman</w:t>
      </w:r>
    </w:p>
    <w:p w14:paraId="1BAC1BBD" w14:textId="77777777" w:rsidR="00D64145" w:rsidRDefault="00D64145" w:rsidP="00D64145">
      <w:r>
        <w:t>Karin Danielsson</w:t>
      </w:r>
    </w:p>
    <w:p w14:paraId="34B0EDB7" w14:textId="77777777" w:rsidR="00D64145" w:rsidRDefault="00D64145" w:rsidP="00D64145">
      <w:r>
        <w:t>May-Britt Öhman</w:t>
      </w:r>
    </w:p>
    <w:p w14:paraId="029C46F9" w14:textId="77777777" w:rsidR="00D64145" w:rsidRDefault="00D64145" w:rsidP="00D64145">
      <w:r>
        <w:t>Kristina</w:t>
      </w:r>
    </w:p>
    <w:p w14:paraId="405B687E" w14:textId="77777777" w:rsidR="00D64145" w:rsidRDefault="00D64145" w:rsidP="00D64145">
      <w:r>
        <w:t>Lisa Halloway Attaway</w:t>
      </w:r>
    </w:p>
    <w:p w14:paraId="0DC47FCC" w14:textId="77777777" w:rsidR="00D64145" w:rsidRDefault="00D64145" w:rsidP="00D64145">
      <w:r>
        <w:t>Sofia Lundmark, SH medieteknik</w:t>
      </w:r>
    </w:p>
    <w:p w14:paraId="46676D4E" w14:textId="77777777" w:rsidR="00D64145" w:rsidRDefault="00D64145" w:rsidP="00D64145">
      <w:r>
        <w:t>Anna Kaiser LiU</w:t>
      </w:r>
    </w:p>
    <w:p w14:paraId="08D92C05" w14:textId="77777777" w:rsidR="00D64145" w:rsidRDefault="00D64145" w:rsidP="00D64145">
      <w:r>
        <w:t>Nina Cyrén Wormbs KTH</w:t>
      </w:r>
    </w:p>
    <w:p w14:paraId="0E7A77C3" w14:textId="77777777" w:rsidR="00D64145" w:rsidRDefault="00D64145" w:rsidP="00D64145">
      <w:r>
        <w:t>Åsa Wikberg Nilsson LTU</w:t>
      </w:r>
    </w:p>
    <w:p w14:paraId="4F810CED" w14:textId="77777777" w:rsidR="00D64145" w:rsidRPr="00B01CB0" w:rsidRDefault="00D64145" w:rsidP="00B01CB0"/>
    <w:sectPr w:rsidR="00D64145" w:rsidRPr="00B01CB0" w:rsidSect="008A3CB1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DE"/>
    <w:rsid w:val="000C4863"/>
    <w:rsid w:val="0017769D"/>
    <w:rsid w:val="00252586"/>
    <w:rsid w:val="003A3BB5"/>
    <w:rsid w:val="003B21DD"/>
    <w:rsid w:val="004F4C46"/>
    <w:rsid w:val="004F6C09"/>
    <w:rsid w:val="005166DE"/>
    <w:rsid w:val="00532341"/>
    <w:rsid w:val="005365BD"/>
    <w:rsid w:val="00543C35"/>
    <w:rsid w:val="00552FB8"/>
    <w:rsid w:val="00587BE0"/>
    <w:rsid w:val="005F4F2E"/>
    <w:rsid w:val="006538C0"/>
    <w:rsid w:val="006E0DBA"/>
    <w:rsid w:val="00710C14"/>
    <w:rsid w:val="00737806"/>
    <w:rsid w:val="00751DA9"/>
    <w:rsid w:val="007A22E7"/>
    <w:rsid w:val="007B5309"/>
    <w:rsid w:val="007C13B9"/>
    <w:rsid w:val="00815342"/>
    <w:rsid w:val="0087460D"/>
    <w:rsid w:val="008A3CB1"/>
    <w:rsid w:val="008F2499"/>
    <w:rsid w:val="009225DD"/>
    <w:rsid w:val="009871DF"/>
    <w:rsid w:val="00A143C7"/>
    <w:rsid w:val="00A612F4"/>
    <w:rsid w:val="00B01CB0"/>
    <w:rsid w:val="00B06A60"/>
    <w:rsid w:val="00B7749F"/>
    <w:rsid w:val="00B90E19"/>
    <w:rsid w:val="00C00816"/>
    <w:rsid w:val="00CA5C24"/>
    <w:rsid w:val="00CB7350"/>
    <w:rsid w:val="00D34DEA"/>
    <w:rsid w:val="00D64145"/>
    <w:rsid w:val="00DC7677"/>
    <w:rsid w:val="00DF7AF0"/>
    <w:rsid w:val="00E25B18"/>
    <w:rsid w:val="00EC6576"/>
    <w:rsid w:val="00EF455A"/>
    <w:rsid w:val="00F14F53"/>
    <w:rsid w:val="00F53E97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DED02A"/>
  <w14:defaultImageDpi w14:val="300"/>
  <w15:docId w15:val="{3B1C9284-B4D8-F24E-A252-A4027F7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ヒラギノ角ゴ Pro W3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B0"/>
    <w:rPr>
      <w:rFonts w:ascii="Times New Roman" w:hAnsi="Times New Roman" w:cs="Times New Roman"/>
      <w:szCs w:val="20"/>
      <w:lang w:eastAsia="nb-N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4C46"/>
    <w:pPr>
      <w:keepNext/>
      <w:suppressAutoHyphens/>
      <w:spacing w:before="240" w:after="60"/>
      <w:outlineLvl w:val="0"/>
    </w:pPr>
    <w:rPr>
      <w:rFonts w:ascii="Arial" w:eastAsiaTheme="majorEastAsia" w:hAnsi="Arial" w:cstheme="majorBidi"/>
      <w:b/>
      <w:bCs/>
      <w:color w:val="E00000"/>
      <w:kern w:val="32"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1DA9"/>
    <w:pPr>
      <w:keepNext/>
      <w:suppressAutoHyphens/>
      <w:spacing w:before="240" w:after="60"/>
      <w:jc w:val="center"/>
      <w:outlineLvl w:val="1"/>
    </w:pPr>
    <w:rPr>
      <w:rFonts w:ascii="Arial" w:eastAsia="MS Gothic" w:hAnsi="Arial" w:cstheme="minorBidi"/>
      <w:b/>
      <w:bCs/>
      <w:iCs/>
      <w:color w:val="000000"/>
      <w:szCs w:val="28"/>
      <w:lang w:val="en-GB" w:eastAsia="ar-SA"/>
    </w:rPr>
  </w:style>
  <w:style w:type="paragraph" w:styleId="Heading3">
    <w:name w:val="heading 3"/>
    <w:basedOn w:val="Normal"/>
    <w:next w:val="Normal"/>
    <w:link w:val="Heading3Char"/>
    <w:autoRedefine/>
    <w:qFormat/>
    <w:rsid w:val="004F6C09"/>
    <w:pPr>
      <w:keepNext/>
      <w:spacing w:before="240" w:after="60"/>
      <w:outlineLvl w:val="2"/>
    </w:pPr>
    <w:rPr>
      <w:rFonts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B21DD"/>
    <w:pPr>
      <w:keepNext/>
      <w:outlineLvl w:val="3"/>
    </w:pPr>
    <w:rPr>
      <w:rFonts w:eastAsiaTheme="minorEastAsia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4F6C09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  <w:lang w:eastAsia="ko-KR"/>
    </w:rPr>
  </w:style>
  <w:style w:type="character" w:customStyle="1" w:styleId="TitleChar">
    <w:name w:val="Title Char"/>
    <w:basedOn w:val="DefaultParagraphFont"/>
    <w:link w:val="Title"/>
    <w:rsid w:val="004F6C09"/>
    <w:rPr>
      <w:rFonts w:ascii="Arial" w:eastAsiaTheme="majorEastAsia" w:hAnsi="Arial" w:cstheme="majorBidi"/>
      <w:b/>
      <w:bCs/>
      <w:kern w:val="28"/>
      <w:sz w:val="28"/>
      <w:szCs w:val="32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4F4C46"/>
    <w:rPr>
      <w:rFonts w:ascii="Arial" w:eastAsiaTheme="majorEastAsia" w:hAnsi="Arial" w:cstheme="majorBidi"/>
      <w:b/>
      <w:bCs/>
      <w:color w:val="E00000"/>
      <w:kern w:val="32"/>
      <w:sz w:val="28"/>
      <w:szCs w:val="32"/>
      <w:lang w:val="sv-SE" w:eastAsia="ar-SA"/>
    </w:rPr>
  </w:style>
  <w:style w:type="character" w:customStyle="1" w:styleId="Heading3Char">
    <w:name w:val="Heading 3 Char"/>
    <w:basedOn w:val="DefaultParagraphFont"/>
    <w:link w:val="Heading3"/>
    <w:rsid w:val="004F6C09"/>
    <w:rPr>
      <w:rFonts w:ascii="Times New Roman" w:eastAsia="Times New Roman" w:hAnsi="Times New Roman" w:cs="Arial"/>
      <w:b/>
      <w:bCs/>
      <w:szCs w:val="26"/>
      <w:lang w:eastAsia="en-US"/>
    </w:rPr>
  </w:style>
  <w:style w:type="paragraph" w:customStyle="1" w:styleId="Formatmall1">
    <w:name w:val="Formatmall1"/>
    <w:basedOn w:val="Heading2"/>
    <w:autoRedefine/>
    <w:qFormat/>
    <w:rsid w:val="004F6C09"/>
    <w:rPr>
      <w:iCs w:val="0"/>
    </w:rPr>
  </w:style>
  <w:style w:type="character" w:customStyle="1" w:styleId="Heading2Char">
    <w:name w:val="Heading 2 Char"/>
    <w:link w:val="Heading2"/>
    <w:uiPriority w:val="9"/>
    <w:rsid w:val="00751DA9"/>
    <w:rPr>
      <w:rFonts w:ascii="Arial" w:eastAsia="MS Gothic" w:hAnsi="Arial"/>
      <w:b/>
      <w:bCs/>
      <w:iCs/>
      <w:color w:val="000000"/>
      <w:szCs w:val="28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35"/>
    <w:rPr>
      <w:rFonts w:ascii="Lucida Grande" w:eastAsia="Times New Roman" w:hAnsi="Lucida Grande" w:cs="Lucida Grande"/>
      <w:sz w:val="18"/>
      <w:szCs w:val="18"/>
      <w:lang w:eastAsia="nb-NO"/>
    </w:rPr>
  </w:style>
  <w:style w:type="paragraph" w:styleId="FootnoteText">
    <w:name w:val="footnote text"/>
    <w:basedOn w:val="Normal"/>
    <w:link w:val="FootnoteTextChar"/>
    <w:autoRedefine/>
    <w:qFormat/>
    <w:rsid w:val="003B21DD"/>
    <w:rPr>
      <w:rFonts w:asciiTheme="minorHAnsi" w:hAnsiTheme="minorHAnsi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rsid w:val="003B21DD"/>
    <w:rPr>
      <w:rFonts w:eastAsia="ヒラギノ角ゴ Pro W3"/>
      <w:lang w:eastAsia="nb-NO"/>
    </w:rPr>
  </w:style>
  <w:style w:type="character" w:customStyle="1" w:styleId="Heading4Char">
    <w:name w:val="Heading 4 Char"/>
    <w:link w:val="Heading4"/>
    <w:uiPriority w:val="9"/>
    <w:rsid w:val="003B21DD"/>
    <w:rPr>
      <w:rFonts w:ascii="Times New Roman" w:hAnsi="Times New Roman"/>
      <w:bCs/>
      <w:i/>
      <w:szCs w:val="28"/>
      <w:lang w:eastAsia="nb-NO"/>
    </w:rPr>
  </w:style>
  <w:style w:type="character" w:styleId="Hyperlink">
    <w:name w:val="Hyperlink"/>
    <w:basedOn w:val="DefaultParagraphFont"/>
    <w:uiPriority w:val="99"/>
    <w:unhideWhenUsed/>
    <w:rsid w:val="005166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6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45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55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55A"/>
    <w:rPr>
      <w:rFonts w:ascii="Times New Roman" w:hAnsi="Times New Roman" w:cs="Times New Roman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5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55A"/>
    <w:rPr>
      <w:rFonts w:ascii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BTH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Trojer</dc:creator>
  <cp:keywords/>
  <dc:description/>
  <cp:lastModifiedBy>Lena Trojer</cp:lastModifiedBy>
  <cp:revision>3</cp:revision>
  <dcterms:created xsi:type="dcterms:W3CDTF">2018-10-20T10:36:00Z</dcterms:created>
  <dcterms:modified xsi:type="dcterms:W3CDTF">2018-10-20T10:40:00Z</dcterms:modified>
</cp:coreProperties>
</file>