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0E" w:rsidRPr="00951F0E" w:rsidRDefault="00951F0E" w:rsidP="00951F0E">
      <w:pPr>
        <w:rPr>
          <w:rFonts w:ascii="Calibri" w:eastAsia="Times New Roman" w:hAnsi="Calibri" w:cs="Calibri"/>
          <w:color w:val="000000"/>
          <w:sz w:val="22"/>
          <w:lang w:eastAsia="sv-SE"/>
        </w:rPr>
      </w:pPr>
      <w:r>
        <w:t xml:space="preserve">Författare: </w:t>
      </w:r>
      <w:r w:rsidRPr="00951F0E">
        <w:rPr>
          <w:rFonts w:ascii="Calibri" w:eastAsia="Times New Roman" w:hAnsi="Calibri" w:cs="Calibri"/>
          <w:color w:val="000000"/>
          <w:sz w:val="22"/>
          <w:lang w:eastAsia="sv-SE"/>
        </w:rPr>
        <w:t>Petar Jercic</w:t>
      </w:r>
    </w:p>
    <w:p w:rsidR="00951F0E" w:rsidRDefault="00951F0E" w:rsidP="00951F0E">
      <w:pPr>
        <w:rPr>
          <w:rFonts w:ascii="Calibri" w:eastAsia="Times New Roman" w:hAnsi="Calibri" w:cs="Calibri"/>
          <w:color w:val="000000"/>
          <w:sz w:val="22"/>
          <w:lang w:eastAsia="sv-SE"/>
        </w:rPr>
      </w:pPr>
      <w:r>
        <w:t>Medförfattare: Valeria Garro</w:t>
      </w:r>
    </w:p>
    <w:p w:rsidR="00951F0E" w:rsidRPr="00951F0E" w:rsidRDefault="00951F0E" w:rsidP="00951F0E">
      <w:pPr>
        <w:rPr>
          <w:rFonts w:ascii="Calibri" w:eastAsia="Times New Roman" w:hAnsi="Calibri" w:cs="Calibri"/>
          <w:color w:val="000000"/>
          <w:sz w:val="22"/>
          <w:lang w:eastAsia="sv-SE"/>
        </w:rPr>
      </w:pPr>
      <w:r>
        <w:t xml:space="preserve">Typ av session: </w:t>
      </w:r>
      <w:r w:rsidRPr="00951F0E">
        <w:rPr>
          <w:rFonts w:ascii="Calibri" w:eastAsia="Times New Roman" w:hAnsi="Calibri" w:cs="Calibri"/>
          <w:color w:val="000000"/>
          <w:sz w:val="22"/>
          <w:lang w:eastAsia="sv-SE"/>
        </w:rPr>
        <w:t>Presentation, 30 min</w:t>
      </w:r>
    </w:p>
    <w:p w:rsidR="00951F0E" w:rsidRDefault="00951F0E" w:rsidP="00951F0E">
      <w:r>
        <w:t>Lärosäte: BTH</w:t>
      </w:r>
    </w:p>
    <w:p w:rsidR="008D2014" w:rsidRDefault="00FC30C7">
      <w:bookmarkStart w:id="0" w:name="_GoBack"/>
      <w:bookmarkEnd w:id="0"/>
    </w:p>
    <w:p w:rsidR="00951F0E" w:rsidRDefault="00951F0E" w:rsidP="00951F0E">
      <w:pPr>
        <w:rPr>
          <w:rFonts w:ascii="Calibri" w:eastAsia="Times New Roman" w:hAnsi="Calibri" w:cs="Calibri"/>
          <w:b/>
          <w:color w:val="000000"/>
          <w:sz w:val="28"/>
          <w:szCs w:val="28"/>
          <w:lang w:val="en-US" w:eastAsia="sv-SE"/>
        </w:rPr>
      </w:pPr>
      <w:r w:rsidRPr="00951F0E">
        <w:rPr>
          <w:rFonts w:ascii="Calibri" w:eastAsia="Times New Roman" w:hAnsi="Calibri" w:cs="Calibri"/>
          <w:b/>
          <w:color w:val="000000"/>
          <w:sz w:val="28"/>
          <w:szCs w:val="28"/>
          <w:lang w:val="en-US" w:eastAsia="sv-SE"/>
        </w:rPr>
        <w:t>Active Learning Teaching Activities for Motivation and Engagement in a Research Methodology Course - A Pilot Study</w:t>
      </w:r>
    </w:p>
    <w:p w:rsidR="00951F0E" w:rsidRDefault="00951F0E" w:rsidP="00951F0E">
      <w:pPr>
        <w:rPr>
          <w:rFonts w:ascii="Calibri" w:eastAsia="Times New Roman" w:hAnsi="Calibri" w:cs="Calibri"/>
          <w:b/>
          <w:color w:val="000000"/>
          <w:sz w:val="28"/>
          <w:szCs w:val="28"/>
          <w:lang w:val="en-US" w:eastAsia="sv-SE"/>
        </w:rPr>
      </w:pPr>
    </w:p>
    <w:p w:rsidR="00951F0E" w:rsidRPr="00951F0E" w:rsidRDefault="00951F0E" w:rsidP="00951F0E">
      <w:pPr>
        <w:rPr>
          <w:rFonts w:ascii="Calibri" w:eastAsia="Times New Roman" w:hAnsi="Calibri" w:cs="Calibri"/>
          <w:color w:val="000000"/>
          <w:sz w:val="22"/>
          <w:lang w:val="en-US" w:eastAsia="sv-SE"/>
        </w:rPr>
      </w:pPr>
      <w:r w:rsidRPr="00951F0E">
        <w:rPr>
          <w:rFonts w:ascii="Calibri" w:eastAsia="Times New Roman" w:hAnsi="Calibri" w:cs="Calibri"/>
          <w:color w:val="000000"/>
          <w:sz w:val="22"/>
          <w:lang w:val="en-US" w:eastAsia="sv-SE"/>
        </w:rPr>
        <w:t>The preconceptions of the students regarding research methodology and its applicability for their future employment, together with the complexity of the course material, lead commonly to difficulties in the learning process and lack of motivation and engagement.</w:t>
      </w:r>
      <w:r w:rsidRPr="00951F0E">
        <w:rPr>
          <w:rFonts w:ascii="Calibri" w:eastAsia="Times New Roman" w:hAnsi="Calibri" w:cs="Calibri"/>
          <w:color w:val="000000"/>
          <w:sz w:val="22"/>
          <w:lang w:val="en-US" w:eastAsia="sv-SE"/>
        </w:rPr>
        <w:br/>
        <w:t xml:space="preserve">Previous studies investigated the validity of applying active learning and other teaching techniques in opposition to the traditional lecture model during research methodology courses in several educational areas. </w:t>
      </w:r>
      <w:r w:rsidRPr="00951F0E">
        <w:rPr>
          <w:rFonts w:ascii="Calibri" w:eastAsia="Times New Roman" w:hAnsi="Calibri" w:cs="Calibri"/>
          <w:color w:val="000000"/>
          <w:sz w:val="22"/>
          <w:lang w:val="en-US" w:eastAsia="sv-SE"/>
        </w:rPr>
        <w:br/>
        <w:t xml:space="preserve">In this paper, the problem of students' motivation and engagement in a research methodology course in computer science is addressed by running a pilot study, including active learning activities. </w:t>
      </w:r>
      <w:r w:rsidRPr="00951F0E">
        <w:rPr>
          <w:rFonts w:ascii="Calibri" w:eastAsia="Times New Roman" w:hAnsi="Calibri" w:cs="Calibri"/>
          <w:color w:val="000000"/>
          <w:sz w:val="22"/>
          <w:lang w:val="en-US" w:eastAsia="sv-SE"/>
        </w:rPr>
        <w:br/>
        <w:t xml:space="preserve">A comparison study between the traditional lecture and the active learning lecture has been conducted, evaluating students' observations collected with questionnaires and the report assignment quality in the course. </w:t>
      </w:r>
      <w:r w:rsidRPr="00951F0E">
        <w:rPr>
          <w:rFonts w:ascii="Calibri" w:eastAsia="Times New Roman" w:hAnsi="Calibri" w:cs="Calibri"/>
          <w:color w:val="000000"/>
          <w:sz w:val="22"/>
          <w:lang w:val="en-US" w:eastAsia="sv-SE"/>
        </w:rPr>
        <w:br/>
        <w:t xml:space="preserve">The results of the questionnaires showed an ambiguity of students' perception of the benefits of the active learning lecture in comparison to the traditional one. </w:t>
      </w:r>
      <w:r w:rsidRPr="00951F0E">
        <w:rPr>
          <w:rFonts w:ascii="Calibri" w:eastAsia="Times New Roman" w:hAnsi="Calibri" w:cs="Calibri"/>
          <w:color w:val="000000"/>
          <w:sz w:val="22"/>
          <w:lang w:val="en-US" w:eastAsia="sv-SE"/>
        </w:rPr>
        <w:br/>
        <w:t xml:space="preserve">However, the assessment regarding the topic presented during the active learning lecture indicated the satisfactory quality performance of the students suggesting overall positive outcomes from the active learning technique. </w:t>
      </w:r>
      <w:r w:rsidRPr="00951F0E">
        <w:rPr>
          <w:rFonts w:ascii="Calibri" w:eastAsia="Times New Roman" w:hAnsi="Calibri" w:cs="Calibri"/>
          <w:color w:val="000000"/>
          <w:sz w:val="22"/>
          <w:lang w:val="en-US" w:eastAsia="sv-SE"/>
        </w:rPr>
        <w:br/>
      </w:r>
      <w:r w:rsidRPr="00951F0E">
        <w:rPr>
          <w:rFonts w:ascii="Calibri" w:eastAsia="Times New Roman" w:hAnsi="Calibri" w:cs="Calibri"/>
          <w:color w:val="000000"/>
          <w:sz w:val="22"/>
          <w:lang w:val="en-US" w:eastAsia="sv-SE"/>
        </w:rPr>
        <w:br/>
        <w:t xml:space="preserve">This pilot study is a starting point for a more comprehensive analysis of the research methodology course </w:t>
      </w:r>
      <w:proofErr w:type="gramStart"/>
      <w:r w:rsidRPr="00951F0E">
        <w:rPr>
          <w:rFonts w:ascii="Calibri" w:eastAsia="Times New Roman" w:hAnsi="Calibri" w:cs="Calibri"/>
          <w:color w:val="000000"/>
          <w:sz w:val="22"/>
          <w:lang w:val="en-US" w:eastAsia="sv-SE"/>
        </w:rPr>
        <w:t>in order to</w:t>
      </w:r>
      <w:proofErr w:type="gramEnd"/>
      <w:r w:rsidRPr="00951F0E">
        <w:rPr>
          <w:rFonts w:ascii="Calibri" w:eastAsia="Times New Roman" w:hAnsi="Calibri" w:cs="Calibri"/>
          <w:color w:val="000000"/>
          <w:sz w:val="22"/>
          <w:lang w:val="en-US" w:eastAsia="sv-SE"/>
        </w:rPr>
        <w:t xml:space="preserve"> identify which elements should be modified to increase students' motivation and engagement further. </w:t>
      </w:r>
      <w:r w:rsidRPr="00951F0E">
        <w:rPr>
          <w:rFonts w:ascii="Calibri" w:eastAsia="Times New Roman" w:hAnsi="Calibri" w:cs="Calibri"/>
          <w:color w:val="000000"/>
          <w:sz w:val="22"/>
          <w:lang w:val="en-US" w:eastAsia="sv-SE"/>
        </w:rPr>
        <w:br/>
        <w:t xml:space="preserve">For example, one of the conclusions derived from this first study has been the importance of balancing the </w:t>
      </w:r>
      <w:proofErr w:type="gramStart"/>
      <w:r w:rsidRPr="00951F0E">
        <w:rPr>
          <w:rFonts w:ascii="Calibri" w:eastAsia="Times New Roman" w:hAnsi="Calibri" w:cs="Calibri"/>
          <w:color w:val="000000"/>
          <w:sz w:val="22"/>
          <w:lang w:val="en-US" w:eastAsia="sv-SE"/>
        </w:rPr>
        <w:t>amount</w:t>
      </w:r>
      <w:proofErr w:type="gramEnd"/>
      <w:r w:rsidRPr="00951F0E">
        <w:rPr>
          <w:rFonts w:ascii="Calibri" w:eastAsia="Times New Roman" w:hAnsi="Calibri" w:cs="Calibri"/>
          <w:color w:val="000000"/>
          <w:sz w:val="22"/>
          <w:lang w:val="en-US" w:eastAsia="sv-SE"/>
        </w:rPr>
        <w:t xml:space="preserve"> of challenging tasks during active learning lectures, since a too full activity plan might induce students' tiredness and influence their level of engagement during the session.   </w:t>
      </w:r>
      <w:r w:rsidRPr="00951F0E">
        <w:rPr>
          <w:rFonts w:ascii="Calibri" w:eastAsia="Times New Roman" w:hAnsi="Calibri" w:cs="Calibri"/>
          <w:color w:val="000000"/>
          <w:sz w:val="22"/>
          <w:lang w:val="en-US" w:eastAsia="sv-SE"/>
        </w:rPr>
        <w:br/>
        <w:t>Furthermore, as measurable benefits of the active learning lecture were observed, further active learning lectures will be integrated during the next run of the course. These changes should eventually lead to an improvement in the performance and achievement of higher grades.</w:t>
      </w:r>
    </w:p>
    <w:p w:rsidR="00951F0E" w:rsidRPr="00951F0E" w:rsidRDefault="00951F0E" w:rsidP="00951F0E">
      <w:pPr>
        <w:rPr>
          <w:rFonts w:ascii="Calibri" w:eastAsia="Times New Roman" w:hAnsi="Calibri" w:cs="Calibri"/>
          <w:color w:val="000000"/>
          <w:sz w:val="28"/>
          <w:szCs w:val="28"/>
          <w:lang w:val="en-US" w:eastAsia="sv-SE"/>
        </w:rPr>
      </w:pPr>
    </w:p>
    <w:p w:rsidR="00951F0E" w:rsidRPr="00951F0E" w:rsidRDefault="00951F0E">
      <w:pPr>
        <w:rPr>
          <w:lang w:val="en-US"/>
        </w:rPr>
      </w:pPr>
    </w:p>
    <w:sectPr w:rsidR="00951F0E" w:rsidRPr="00951F0E" w:rsidSect="00BC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0E"/>
    <w:rsid w:val="00001426"/>
    <w:rsid w:val="000D4862"/>
    <w:rsid w:val="00573672"/>
    <w:rsid w:val="00871985"/>
    <w:rsid w:val="00932908"/>
    <w:rsid w:val="00951F0E"/>
    <w:rsid w:val="009E5A7D"/>
    <w:rsid w:val="00BC0370"/>
    <w:rsid w:val="00E4174C"/>
    <w:rsid w:val="00EA7A4D"/>
    <w:rsid w:val="00FC30C7"/>
    <w:rsid w:val="00FF014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12660-B80A-46BC-A24C-2E079605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F0E"/>
    <w:pPr>
      <w:spacing w:after="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091">
      <w:bodyDiv w:val="1"/>
      <w:marLeft w:val="0"/>
      <w:marRight w:val="0"/>
      <w:marTop w:val="0"/>
      <w:marBottom w:val="0"/>
      <w:divBdr>
        <w:top w:val="none" w:sz="0" w:space="0" w:color="auto"/>
        <w:left w:val="none" w:sz="0" w:space="0" w:color="auto"/>
        <w:bottom w:val="none" w:sz="0" w:space="0" w:color="auto"/>
        <w:right w:val="none" w:sz="0" w:space="0" w:color="auto"/>
      </w:divBdr>
    </w:div>
    <w:div w:id="727728787">
      <w:bodyDiv w:val="1"/>
      <w:marLeft w:val="0"/>
      <w:marRight w:val="0"/>
      <w:marTop w:val="0"/>
      <w:marBottom w:val="0"/>
      <w:divBdr>
        <w:top w:val="none" w:sz="0" w:space="0" w:color="auto"/>
        <w:left w:val="none" w:sz="0" w:space="0" w:color="auto"/>
        <w:bottom w:val="none" w:sz="0" w:space="0" w:color="auto"/>
        <w:right w:val="none" w:sz="0" w:space="0" w:color="auto"/>
      </w:divBdr>
    </w:div>
    <w:div w:id="1077551827">
      <w:bodyDiv w:val="1"/>
      <w:marLeft w:val="0"/>
      <w:marRight w:val="0"/>
      <w:marTop w:val="0"/>
      <w:marBottom w:val="0"/>
      <w:divBdr>
        <w:top w:val="none" w:sz="0" w:space="0" w:color="auto"/>
        <w:left w:val="none" w:sz="0" w:space="0" w:color="auto"/>
        <w:bottom w:val="none" w:sz="0" w:space="0" w:color="auto"/>
        <w:right w:val="none" w:sz="0" w:space="0" w:color="auto"/>
      </w:divBdr>
    </w:div>
    <w:div w:id="20236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364</Words>
  <Characters>1934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Vesterlund Hansson</dc:creator>
  <cp:keywords/>
  <dc:description/>
  <cp:lastModifiedBy>Christina Vesterlund Hansson</cp:lastModifiedBy>
  <cp:revision>3</cp:revision>
  <dcterms:created xsi:type="dcterms:W3CDTF">2019-05-28T12:33:00Z</dcterms:created>
  <dcterms:modified xsi:type="dcterms:W3CDTF">2019-06-24T10:06:00Z</dcterms:modified>
</cp:coreProperties>
</file>